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D9C7D" w14:textId="6372486D" w:rsidR="000A7062" w:rsidRPr="000A7062" w:rsidRDefault="00FA7FEC" w:rsidP="000A7062">
      <w:pPr>
        <w:rPr>
          <w:rFonts w:ascii="Arial" w:hAnsi="Arial" w:cs="Arial"/>
          <w:b/>
          <w:sz w:val="28"/>
          <w:szCs w:val="28"/>
        </w:rPr>
      </w:pPr>
      <w:r w:rsidRPr="00FA7FEC">
        <w:rPr>
          <w:rFonts w:ascii="Arial" w:hAnsi="Arial" w:cs="Arial"/>
          <w:b/>
          <w:sz w:val="28"/>
          <w:szCs w:val="28"/>
        </w:rPr>
        <w:t>Environment</w:t>
      </w:r>
      <w:r w:rsidR="006E466A">
        <w:rPr>
          <w:rFonts w:ascii="Arial" w:hAnsi="Arial" w:cs="Arial"/>
          <w:b/>
          <w:sz w:val="28"/>
          <w:szCs w:val="28"/>
        </w:rPr>
        <w:t xml:space="preserve">, Economy, </w:t>
      </w:r>
      <w:r w:rsidRPr="00FA7FEC">
        <w:rPr>
          <w:rFonts w:ascii="Arial" w:hAnsi="Arial" w:cs="Arial"/>
          <w:b/>
          <w:sz w:val="28"/>
          <w:szCs w:val="28"/>
        </w:rPr>
        <w:t xml:space="preserve">Housing </w:t>
      </w:r>
      <w:r w:rsidR="006E466A">
        <w:rPr>
          <w:rFonts w:ascii="Arial" w:hAnsi="Arial" w:cs="Arial"/>
          <w:b/>
          <w:sz w:val="28"/>
          <w:szCs w:val="28"/>
        </w:rPr>
        <w:t xml:space="preserve">and Transport </w:t>
      </w:r>
      <w:r w:rsidRPr="00FA7FEC">
        <w:rPr>
          <w:rFonts w:ascii="Arial" w:hAnsi="Arial" w:cs="Arial"/>
          <w:b/>
          <w:sz w:val="28"/>
          <w:szCs w:val="28"/>
        </w:rPr>
        <w:t xml:space="preserve">Board – report from Cllr </w:t>
      </w:r>
      <w:r w:rsidR="006E466A">
        <w:rPr>
          <w:rFonts w:ascii="Arial" w:hAnsi="Arial" w:cs="Arial"/>
          <w:b/>
          <w:sz w:val="28"/>
          <w:szCs w:val="28"/>
        </w:rPr>
        <w:t>Peter Box</w:t>
      </w:r>
      <w:r w:rsidR="00113ABE">
        <w:rPr>
          <w:rFonts w:ascii="Arial" w:hAnsi="Arial" w:cs="Arial"/>
          <w:b/>
          <w:sz w:val="28"/>
          <w:szCs w:val="28"/>
        </w:rPr>
        <w:t xml:space="preserve"> CBE</w:t>
      </w:r>
      <w:r w:rsidRPr="00FA7FEC">
        <w:rPr>
          <w:rFonts w:ascii="Arial" w:hAnsi="Arial" w:cs="Arial"/>
          <w:b/>
          <w:sz w:val="28"/>
          <w:szCs w:val="28"/>
        </w:rPr>
        <w:t xml:space="preserve"> (Chair) </w:t>
      </w:r>
    </w:p>
    <w:p w14:paraId="357EC79E" w14:textId="57BE8CD9" w:rsidR="000A7062" w:rsidRPr="000A7062" w:rsidRDefault="0074347D" w:rsidP="000A7062">
      <w:pPr>
        <w:spacing w:after="0" w:line="240" w:lineRule="auto"/>
        <w:rPr>
          <w:rFonts w:ascii="Arial" w:eastAsia="Calibri" w:hAnsi="Arial" w:cs="Arial"/>
        </w:rPr>
      </w:pPr>
      <w:r>
        <w:rPr>
          <w:rFonts w:ascii="Arial" w:eastAsia="Calibri" w:hAnsi="Arial" w:cs="Arial"/>
          <w:b/>
          <w:bCs/>
        </w:rPr>
        <w:t>Infrastructure Act</w:t>
      </w:r>
      <w:r w:rsidR="00B276D0">
        <w:rPr>
          <w:rFonts w:ascii="Arial" w:eastAsia="Calibri" w:hAnsi="Arial" w:cs="Arial"/>
          <w:b/>
          <w:bCs/>
        </w:rPr>
        <w:t xml:space="preserve"> 2015</w:t>
      </w:r>
    </w:p>
    <w:p w14:paraId="5BBCCB91" w14:textId="77777777" w:rsidR="000A7062" w:rsidRPr="000A7062" w:rsidRDefault="000A7062" w:rsidP="000A7062">
      <w:pPr>
        <w:spacing w:after="0" w:line="240" w:lineRule="auto"/>
        <w:rPr>
          <w:rFonts w:ascii="Arial" w:eastAsia="Calibri" w:hAnsi="Arial" w:cs="Arial"/>
        </w:rPr>
      </w:pPr>
    </w:p>
    <w:p w14:paraId="74DA6B57" w14:textId="60EA2B2C" w:rsidR="000A7062" w:rsidRPr="000A7062" w:rsidRDefault="000A7062" w:rsidP="000A7062">
      <w:pPr>
        <w:pStyle w:val="ListParagraph"/>
        <w:numPr>
          <w:ilvl w:val="0"/>
          <w:numId w:val="8"/>
        </w:numPr>
        <w:spacing w:after="0" w:line="240" w:lineRule="auto"/>
        <w:rPr>
          <w:rFonts w:ascii="Arial" w:eastAsia="Calibri" w:hAnsi="Arial" w:cs="Arial"/>
        </w:rPr>
      </w:pPr>
      <w:r w:rsidRPr="000A7062">
        <w:rPr>
          <w:rFonts w:ascii="Arial" w:eastAsia="Calibri" w:hAnsi="Arial" w:cs="Arial"/>
        </w:rPr>
        <w:t xml:space="preserve">On 12th February the Infrastructure Bill became an Act following Royal Assent.  Importantly for councils the Act, following extensive LGA lobbying, now includes the requirement for the successor government-owned company to the Highways Agency, Highways England, to produce route strategies on which to base future investment plans.  </w:t>
      </w:r>
      <w:r w:rsidR="00731494">
        <w:rPr>
          <w:rFonts w:ascii="Arial" w:eastAsia="Calibri" w:hAnsi="Arial" w:cs="Arial"/>
        </w:rPr>
        <w:t xml:space="preserve">The Highway Agency split the motorway and trunk road network into 18 routes, and </w:t>
      </w:r>
      <w:r w:rsidR="00EA2933">
        <w:rPr>
          <w:rFonts w:ascii="Arial" w:eastAsia="Calibri" w:hAnsi="Arial" w:cs="Arial"/>
        </w:rPr>
        <w:t xml:space="preserve">produced </w:t>
      </w:r>
      <w:r w:rsidR="00731494">
        <w:rPr>
          <w:rFonts w:ascii="Arial" w:eastAsia="Calibri" w:hAnsi="Arial" w:cs="Arial"/>
        </w:rPr>
        <w:t>strategies for each, including priorities, challenges and opportunities would be produced to outline operational and investment priorities</w:t>
      </w:r>
      <w:r w:rsidR="00EA2933">
        <w:rPr>
          <w:rFonts w:ascii="Arial" w:eastAsia="Calibri" w:hAnsi="Arial" w:cs="Arial"/>
        </w:rPr>
        <w:t>.  The aim was to cut red tape for nationally significant infrastructure projects and boost investment to regions</w:t>
      </w:r>
      <w:r w:rsidR="00731494">
        <w:rPr>
          <w:rFonts w:ascii="Arial" w:eastAsia="Calibri" w:hAnsi="Arial" w:cs="Arial"/>
        </w:rPr>
        <w:t xml:space="preserve">. </w:t>
      </w:r>
      <w:r w:rsidRPr="000A7062">
        <w:rPr>
          <w:rFonts w:ascii="Arial" w:eastAsia="Calibri" w:hAnsi="Arial" w:cs="Arial"/>
        </w:rPr>
        <w:t xml:space="preserve">Further statutory guidance and the license terms for the new company will set out how the new company will have to consult and work with councils. </w:t>
      </w:r>
      <w:hyperlink r:id="rId12" w:history="1">
        <w:r w:rsidRPr="000A7062">
          <w:rPr>
            <w:rFonts w:ascii="Arial" w:eastAsia="Calibri" w:hAnsi="Arial" w:cs="Arial"/>
            <w:u w:val="single"/>
          </w:rPr>
          <w:t>https://www.gov.uk/government/news/infrastructure-act-will-get-britain-building</w:t>
        </w:r>
      </w:hyperlink>
      <w:r w:rsidRPr="000A7062">
        <w:rPr>
          <w:rFonts w:ascii="Arial" w:eastAsia="Calibri" w:hAnsi="Arial" w:cs="Arial"/>
        </w:rPr>
        <w:t xml:space="preserve">. </w:t>
      </w:r>
    </w:p>
    <w:p w14:paraId="7A54D77F" w14:textId="77777777" w:rsidR="000A7062" w:rsidRDefault="000A7062" w:rsidP="000A7062">
      <w:pPr>
        <w:spacing w:after="0" w:line="240" w:lineRule="auto"/>
        <w:rPr>
          <w:rFonts w:ascii="Arial" w:eastAsia="Calibri" w:hAnsi="Arial" w:cs="Arial"/>
        </w:rPr>
      </w:pPr>
    </w:p>
    <w:p w14:paraId="3494E74B" w14:textId="553D3A1C" w:rsidR="0074347D" w:rsidRPr="0074347D" w:rsidRDefault="0074347D" w:rsidP="000A7062">
      <w:pPr>
        <w:spacing w:after="0" w:line="240" w:lineRule="auto"/>
        <w:rPr>
          <w:rFonts w:ascii="Arial" w:eastAsia="Calibri" w:hAnsi="Arial" w:cs="Arial"/>
          <w:b/>
        </w:rPr>
      </w:pPr>
      <w:r w:rsidRPr="0074347D">
        <w:rPr>
          <w:rFonts w:ascii="Arial" w:eastAsia="Calibri" w:hAnsi="Arial" w:cs="Arial"/>
          <w:b/>
        </w:rPr>
        <w:t>RAC Foundation Meeting</w:t>
      </w:r>
    </w:p>
    <w:p w14:paraId="4F79E59D" w14:textId="77777777" w:rsidR="0074347D" w:rsidRPr="000A7062" w:rsidRDefault="0074347D" w:rsidP="000A7062">
      <w:pPr>
        <w:spacing w:after="0" w:line="240" w:lineRule="auto"/>
        <w:rPr>
          <w:rFonts w:ascii="Arial" w:eastAsia="Calibri" w:hAnsi="Arial" w:cs="Arial"/>
        </w:rPr>
      </w:pPr>
    </w:p>
    <w:p w14:paraId="23DC1CBF" w14:textId="3D27AC29" w:rsidR="000A7062" w:rsidRPr="000A7062" w:rsidRDefault="000A7062" w:rsidP="000A7062">
      <w:pPr>
        <w:pStyle w:val="ListParagraph"/>
        <w:numPr>
          <w:ilvl w:val="0"/>
          <w:numId w:val="8"/>
        </w:numPr>
        <w:spacing w:after="0" w:line="240" w:lineRule="auto"/>
        <w:rPr>
          <w:rFonts w:ascii="Arial" w:eastAsia="Calibri" w:hAnsi="Arial" w:cs="Arial"/>
        </w:rPr>
      </w:pPr>
      <w:r w:rsidRPr="000A7062">
        <w:rPr>
          <w:rFonts w:ascii="Arial" w:eastAsia="Calibri" w:hAnsi="Arial" w:cs="Arial"/>
        </w:rPr>
        <w:t>I rec</w:t>
      </w:r>
      <w:r>
        <w:rPr>
          <w:rFonts w:ascii="Arial" w:eastAsia="Calibri" w:hAnsi="Arial" w:cs="Arial"/>
        </w:rPr>
        <w:t>ently met Philip Gomm, Head of External C</w:t>
      </w:r>
      <w:r w:rsidRPr="000A7062">
        <w:rPr>
          <w:rFonts w:ascii="Arial" w:eastAsia="Calibri" w:hAnsi="Arial" w:cs="Arial"/>
        </w:rPr>
        <w:t>ommunications at the RAC Foundation. The foundation publishes influential research on topics such as parking income and potholes compensation claims. We discussed the financial pressures facing councils, highways maintenance funding and addressing the challenges posed by the projected increase of 43 per cent increase in traffic on</w:t>
      </w:r>
      <w:r w:rsidR="00673A89">
        <w:rPr>
          <w:rFonts w:ascii="Arial" w:eastAsia="Calibri" w:hAnsi="Arial" w:cs="Arial"/>
        </w:rPr>
        <w:t xml:space="preserve"> local roads by 20</w:t>
      </w:r>
      <w:r>
        <w:rPr>
          <w:rFonts w:ascii="Arial" w:eastAsia="Calibri" w:hAnsi="Arial" w:cs="Arial"/>
        </w:rPr>
        <w:t xml:space="preserve">40. I think, and hope, </w:t>
      </w:r>
      <w:r w:rsidRPr="000A7062">
        <w:rPr>
          <w:rFonts w:ascii="Arial" w:eastAsia="Calibri" w:hAnsi="Arial" w:cs="Arial"/>
        </w:rPr>
        <w:t>that a constructive dialogue has been initiated.</w:t>
      </w:r>
    </w:p>
    <w:p w14:paraId="4E479DBB" w14:textId="77777777" w:rsidR="000A7062" w:rsidRDefault="000A7062" w:rsidP="000A7062">
      <w:pPr>
        <w:spacing w:after="0" w:line="240" w:lineRule="auto"/>
        <w:rPr>
          <w:rFonts w:ascii="Arial" w:eastAsia="Calibri" w:hAnsi="Arial" w:cs="Arial"/>
        </w:rPr>
      </w:pPr>
    </w:p>
    <w:p w14:paraId="28EB2C53" w14:textId="4A47746B" w:rsidR="0074347D" w:rsidRPr="0074347D" w:rsidRDefault="0028349B" w:rsidP="000A7062">
      <w:pPr>
        <w:spacing w:after="0" w:line="240" w:lineRule="auto"/>
        <w:rPr>
          <w:rFonts w:ascii="Arial" w:eastAsia="Calibri" w:hAnsi="Arial" w:cs="Arial"/>
          <w:b/>
        </w:rPr>
      </w:pPr>
      <w:r>
        <w:rPr>
          <w:rFonts w:ascii="Arial" w:eastAsia="Calibri" w:hAnsi="Arial" w:cs="Arial"/>
          <w:b/>
        </w:rPr>
        <w:t>Active Travel and Community Transport</w:t>
      </w:r>
    </w:p>
    <w:p w14:paraId="6110320F" w14:textId="77777777" w:rsidR="0074347D" w:rsidRPr="000A7062" w:rsidRDefault="0074347D" w:rsidP="000A7062">
      <w:pPr>
        <w:spacing w:after="0" w:line="240" w:lineRule="auto"/>
        <w:rPr>
          <w:rFonts w:ascii="Arial" w:eastAsia="Calibri" w:hAnsi="Arial" w:cs="Arial"/>
        </w:rPr>
      </w:pPr>
    </w:p>
    <w:p w14:paraId="2C7B00AD" w14:textId="63FBD725" w:rsidR="000A7062" w:rsidRPr="000A7062" w:rsidRDefault="000A7062" w:rsidP="000A7062">
      <w:pPr>
        <w:pStyle w:val="ListParagraph"/>
        <w:numPr>
          <w:ilvl w:val="0"/>
          <w:numId w:val="8"/>
        </w:numPr>
        <w:spacing w:after="0" w:line="240" w:lineRule="auto"/>
        <w:rPr>
          <w:rFonts w:ascii="Arial" w:eastAsia="Calibri" w:hAnsi="Arial" w:cs="Arial"/>
        </w:rPr>
      </w:pPr>
      <w:r w:rsidRPr="000A7062">
        <w:rPr>
          <w:rFonts w:ascii="Arial" w:eastAsia="Calibri" w:hAnsi="Arial" w:cs="Arial"/>
        </w:rPr>
        <w:t xml:space="preserve">The LGA’s Economy, Environment, Housing and Transport Board has set up and commissioned two councillor-led task and finish groups to look at the current issues facing councils in promoting active travel and community transport, including funding </w:t>
      </w:r>
      <w:proofErr w:type="gramStart"/>
      <w:r w:rsidRPr="000A7062">
        <w:rPr>
          <w:rFonts w:ascii="Arial" w:eastAsia="Calibri" w:hAnsi="Arial" w:cs="Arial"/>
        </w:rPr>
        <w:t>and</w:t>
      </w:r>
      <w:proofErr w:type="gramEnd"/>
      <w:r w:rsidRPr="000A7062">
        <w:rPr>
          <w:rFonts w:ascii="Arial" w:eastAsia="Calibri" w:hAnsi="Arial" w:cs="Arial"/>
        </w:rPr>
        <w:t xml:space="preserve"> policy barriers that prevent councils from doing more to support these important areas.  If any </w:t>
      </w:r>
      <w:proofErr w:type="gramStart"/>
      <w:r w:rsidRPr="000A7062">
        <w:rPr>
          <w:rFonts w:ascii="Arial" w:eastAsia="Calibri" w:hAnsi="Arial" w:cs="Arial"/>
        </w:rPr>
        <w:t>councils</w:t>
      </w:r>
      <w:proofErr w:type="gramEnd"/>
      <w:r w:rsidRPr="000A7062">
        <w:rPr>
          <w:rFonts w:ascii="Arial" w:eastAsia="Calibri" w:hAnsi="Arial" w:cs="Arial"/>
        </w:rPr>
        <w:t xml:space="preserve"> wish to discuss their councils work on these areas please contact </w:t>
      </w:r>
      <w:hyperlink r:id="rId13" w:history="1">
        <w:r w:rsidRPr="00B276D0">
          <w:rPr>
            <w:rFonts w:ascii="Arial" w:eastAsia="Calibri" w:hAnsi="Arial" w:cs="Arial"/>
            <w:color w:val="0000FF"/>
            <w:u w:val="single"/>
          </w:rPr>
          <w:t>kamal.panchal@local.gov.uk</w:t>
        </w:r>
      </w:hyperlink>
      <w:r w:rsidRPr="000A7062">
        <w:rPr>
          <w:rFonts w:ascii="Arial" w:eastAsia="Calibri" w:hAnsi="Arial" w:cs="Arial"/>
        </w:rPr>
        <w:t xml:space="preserve"> or </w:t>
      </w:r>
      <w:hyperlink r:id="rId14" w:history="1">
        <w:r w:rsidRPr="00B276D0">
          <w:rPr>
            <w:rFonts w:ascii="Arial" w:eastAsia="Calibri" w:hAnsi="Arial" w:cs="Arial"/>
            <w:color w:val="0000FF"/>
            <w:u w:val="single"/>
          </w:rPr>
          <w:t>charles.loft@local.gov.uk</w:t>
        </w:r>
      </w:hyperlink>
      <w:r w:rsidRPr="000A7062">
        <w:rPr>
          <w:rFonts w:ascii="Arial" w:eastAsia="Calibri" w:hAnsi="Arial" w:cs="Arial"/>
        </w:rPr>
        <w:t xml:space="preserve">. </w:t>
      </w:r>
    </w:p>
    <w:p w14:paraId="46B914AB" w14:textId="77777777" w:rsidR="000A7062" w:rsidRDefault="000A7062" w:rsidP="00915641">
      <w:pPr>
        <w:spacing w:after="0" w:line="240" w:lineRule="auto"/>
        <w:rPr>
          <w:rFonts w:ascii="Arial" w:hAnsi="Arial" w:cs="Arial"/>
          <w:color w:val="000000"/>
        </w:rPr>
      </w:pPr>
    </w:p>
    <w:p w14:paraId="664EC75D" w14:textId="40495F5F" w:rsidR="00B03B6C" w:rsidRPr="00B03B6C" w:rsidRDefault="00B03B6C" w:rsidP="00B03B6C">
      <w:pPr>
        <w:spacing w:after="0" w:line="240" w:lineRule="auto"/>
        <w:rPr>
          <w:rFonts w:ascii="Arial" w:eastAsia="Calibri" w:hAnsi="Arial" w:cs="Arial"/>
          <w:b/>
          <w:color w:val="000000"/>
        </w:rPr>
      </w:pPr>
      <w:r w:rsidRPr="00B03B6C">
        <w:rPr>
          <w:rFonts w:ascii="Arial" w:eastAsia="Calibri" w:hAnsi="Arial" w:cs="Arial"/>
          <w:b/>
          <w:color w:val="000000"/>
        </w:rPr>
        <w:t>Chairs of Regional Flood and Coastal Committees</w:t>
      </w:r>
    </w:p>
    <w:p w14:paraId="774327A7" w14:textId="77777777" w:rsidR="00B03B6C" w:rsidRDefault="00B03B6C" w:rsidP="00B03B6C">
      <w:pPr>
        <w:spacing w:after="0" w:line="240" w:lineRule="auto"/>
        <w:rPr>
          <w:rFonts w:ascii="Arial" w:eastAsia="Calibri" w:hAnsi="Arial" w:cs="Arial"/>
          <w:color w:val="000000"/>
        </w:rPr>
      </w:pPr>
    </w:p>
    <w:p w14:paraId="37281FDE" w14:textId="7D3EF705" w:rsidR="00B03B6C" w:rsidRPr="00B03B6C" w:rsidRDefault="00B03B6C" w:rsidP="00B03B6C">
      <w:pPr>
        <w:pStyle w:val="ListParagraph"/>
        <w:numPr>
          <w:ilvl w:val="0"/>
          <w:numId w:val="8"/>
        </w:numPr>
        <w:spacing w:after="0" w:line="240" w:lineRule="auto"/>
        <w:rPr>
          <w:rFonts w:ascii="Arial" w:eastAsia="Calibri" w:hAnsi="Arial" w:cs="Arial"/>
          <w:color w:val="000000"/>
        </w:rPr>
      </w:pPr>
      <w:r w:rsidRPr="00B03B6C">
        <w:rPr>
          <w:rFonts w:ascii="Arial" w:eastAsia="Calibri" w:hAnsi="Arial" w:cs="Arial"/>
          <w:color w:val="000000"/>
        </w:rPr>
        <w:t>I met with the Chairs of the 12 Regional Flood and Coastal Committees on 12</w:t>
      </w:r>
      <w:r w:rsidRPr="00B03B6C">
        <w:rPr>
          <w:rFonts w:ascii="Arial" w:eastAsia="Calibri" w:hAnsi="Arial" w:cs="Arial"/>
          <w:color w:val="000000"/>
          <w:vertAlign w:val="superscript"/>
        </w:rPr>
        <w:t>th</w:t>
      </w:r>
      <w:r w:rsidRPr="00B03B6C">
        <w:rPr>
          <w:rFonts w:ascii="Arial" w:eastAsia="Calibri" w:hAnsi="Arial" w:cs="Arial"/>
          <w:color w:val="000000"/>
        </w:rPr>
        <w:t xml:space="preserve"> February to discuss local government’s work on ensuring communities are resilient to flooding, including investment in flood defences and the work the LGA has been doing to lobby for funding for flood defences and to promote councils role in preparing for and responding to flooding events.</w:t>
      </w:r>
    </w:p>
    <w:p w14:paraId="195B56C7" w14:textId="77777777" w:rsidR="00B03B6C" w:rsidRDefault="00B03B6C" w:rsidP="00B03B6C">
      <w:pPr>
        <w:spacing w:after="0" w:line="240" w:lineRule="auto"/>
        <w:rPr>
          <w:rFonts w:ascii="Arial" w:eastAsia="Calibri" w:hAnsi="Arial" w:cs="Arial"/>
          <w:color w:val="000000"/>
        </w:rPr>
      </w:pPr>
    </w:p>
    <w:p w14:paraId="4B55A378" w14:textId="77777777" w:rsidR="00D40626" w:rsidRDefault="00D40626" w:rsidP="00B03B6C">
      <w:pPr>
        <w:spacing w:after="0" w:line="240" w:lineRule="auto"/>
        <w:rPr>
          <w:rFonts w:ascii="Arial" w:eastAsia="Calibri" w:hAnsi="Arial" w:cs="Arial"/>
          <w:color w:val="000000"/>
        </w:rPr>
      </w:pPr>
    </w:p>
    <w:p w14:paraId="2F6D0ADC" w14:textId="77777777" w:rsidR="00D40626" w:rsidRDefault="00D40626" w:rsidP="00B03B6C">
      <w:pPr>
        <w:spacing w:after="0" w:line="240" w:lineRule="auto"/>
        <w:rPr>
          <w:rFonts w:ascii="Arial" w:eastAsia="Calibri" w:hAnsi="Arial" w:cs="Arial"/>
          <w:color w:val="000000"/>
        </w:rPr>
      </w:pPr>
    </w:p>
    <w:p w14:paraId="054672B7" w14:textId="77777777" w:rsidR="00D40626" w:rsidRPr="00B03B6C" w:rsidRDefault="00D40626" w:rsidP="00B03B6C">
      <w:pPr>
        <w:spacing w:after="0" w:line="240" w:lineRule="auto"/>
        <w:rPr>
          <w:rFonts w:ascii="Arial" w:eastAsia="Calibri" w:hAnsi="Arial" w:cs="Arial"/>
          <w:color w:val="000000"/>
        </w:rPr>
      </w:pPr>
      <w:bookmarkStart w:id="0" w:name="_GoBack"/>
      <w:bookmarkEnd w:id="0"/>
    </w:p>
    <w:p w14:paraId="5BFA030C" w14:textId="2740002A" w:rsidR="00B03B6C" w:rsidRPr="00B03B6C" w:rsidRDefault="00B03B6C" w:rsidP="00B03B6C">
      <w:pPr>
        <w:spacing w:after="0" w:line="240" w:lineRule="auto"/>
        <w:rPr>
          <w:rFonts w:ascii="Arial" w:eastAsia="Calibri" w:hAnsi="Arial" w:cs="Arial"/>
          <w:b/>
          <w:color w:val="000000"/>
        </w:rPr>
      </w:pPr>
      <w:r w:rsidRPr="00B03B6C">
        <w:rPr>
          <w:rFonts w:ascii="Arial" w:eastAsia="Calibri" w:hAnsi="Arial" w:cs="Arial"/>
          <w:b/>
          <w:color w:val="000000"/>
        </w:rPr>
        <w:lastRenderedPageBreak/>
        <w:t>Meeting with Brandon Lewis MP</w:t>
      </w:r>
    </w:p>
    <w:p w14:paraId="2153CF2F" w14:textId="77777777" w:rsidR="00B03B6C" w:rsidRDefault="00B03B6C" w:rsidP="00B03B6C">
      <w:pPr>
        <w:spacing w:after="0" w:line="240" w:lineRule="auto"/>
        <w:rPr>
          <w:rFonts w:ascii="Arial" w:eastAsia="Calibri" w:hAnsi="Arial" w:cs="Arial"/>
          <w:color w:val="000000"/>
        </w:rPr>
      </w:pPr>
    </w:p>
    <w:p w14:paraId="601CBC93" w14:textId="559BC34E" w:rsidR="00B03B6C" w:rsidRPr="00B03B6C" w:rsidRDefault="00EE4924" w:rsidP="00B03B6C">
      <w:pPr>
        <w:pStyle w:val="ListParagraph"/>
        <w:numPr>
          <w:ilvl w:val="0"/>
          <w:numId w:val="8"/>
        </w:numPr>
        <w:spacing w:after="0" w:line="240" w:lineRule="auto"/>
        <w:rPr>
          <w:rFonts w:ascii="Arial" w:eastAsia="Calibri" w:hAnsi="Arial" w:cs="Arial"/>
          <w:color w:val="000000"/>
        </w:rPr>
      </w:pPr>
      <w:r>
        <w:rPr>
          <w:rFonts w:ascii="Arial" w:eastAsia="Calibri" w:hAnsi="Arial" w:cs="Arial"/>
          <w:color w:val="000000"/>
        </w:rPr>
        <w:t xml:space="preserve">The Board’s Vice Chair </w:t>
      </w:r>
      <w:r w:rsidR="00B03B6C" w:rsidRPr="00B03B6C">
        <w:rPr>
          <w:rFonts w:ascii="Arial" w:eastAsia="Calibri" w:hAnsi="Arial" w:cs="Arial"/>
          <w:color w:val="000000"/>
        </w:rPr>
        <w:t>Cllr Mike Jones met with Housing and Planning Minister, Brandon Lewis on 9</w:t>
      </w:r>
      <w:r w:rsidR="00B03B6C" w:rsidRPr="00B03B6C">
        <w:rPr>
          <w:rFonts w:ascii="Arial" w:eastAsia="Calibri" w:hAnsi="Arial" w:cs="Arial"/>
          <w:color w:val="000000"/>
          <w:vertAlign w:val="superscript"/>
        </w:rPr>
        <w:t>th</w:t>
      </w:r>
      <w:r w:rsidR="00B03B6C" w:rsidRPr="00B03B6C">
        <w:rPr>
          <w:rFonts w:ascii="Arial" w:eastAsia="Calibri" w:hAnsi="Arial" w:cs="Arial"/>
          <w:color w:val="000000"/>
        </w:rPr>
        <w:t xml:space="preserve"> February to discuss local government’s role in increasing housing supply with a particular focus on LGA proposals for pooling public land, funding for infrastructure and affordable housing and supporting small and medium sized house builders.</w:t>
      </w:r>
    </w:p>
    <w:p w14:paraId="497B3AA7" w14:textId="77777777" w:rsidR="00B03B6C" w:rsidRDefault="00B03B6C" w:rsidP="00B03B6C">
      <w:pPr>
        <w:spacing w:after="0" w:line="240" w:lineRule="auto"/>
        <w:rPr>
          <w:rFonts w:ascii="Arial" w:eastAsia="Calibri" w:hAnsi="Arial" w:cs="Arial"/>
          <w:color w:val="000000"/>
        </w:rPr>
      </w:pPr>
    </w:p>
    <w:p w14:paraId="4A5D1499" w14:textId="4C682C73" w:rsidR="00B03B6C" w:rsidRPr="00B03B6C" w:rsidRDefault="00B03B6C" w:rsidP="00B03B6C">
      <w:pPr>
        <w:spacing w:after="0" w:line="240" w:lineRule="auto"/>
        <w:rPr>
          <w:rFonts w:ascii="Arial" w:eastAsia="Calibri" w:hAnsi="Arial" w:cs="Arial"/>
          <w:b/>
          <w:color w:val="000000"/>
        </w:rPr>
      </w:pPr>
      <w:r w:rsidRPr="00B03B6C">
        <w:rPr>
          <w:rFonts w:ascii="Arial" w:eastAsia="Calibri" w:hAnsi="Arial" w:cs="Arial"/>
          <w:b/>
          <w:color w:val="000000"/>
        </w:rPr>
        <w:t>Affordable Housing Conference</w:t>
      </w:r>
    </w:p>
    <w:p w14:paraId="6FEC0427" w14:textId="77777777" w:rsidR="00B03B6C" w:rsidRDefault="00B03B6C" w:rsidP="00B03B6C">
      <w:pPr>
        <w:spacing w:after="0" w:line="240" w:lineRule="auto"/>
        <w:rPr>
          <w:rFonts w:ascii="Arial" w:eastAsia="Calibri" w:hAnsi="Arial" w:cs="Arial"/>
          <w:color w:val="000000"/>
        </w:rPr>
      </w:pPr>
    </w:p>
    <w:p w14:paraId="1785FE0C" w14:textId="28D250EA" w:rsidR="00B03B6C" w:rsidRPr="00B03B6C" w:rsidRDefault="00B03B6C" w:rsidP="00B03B6C">
      <w:pPr>
        <w:pStyle w:val="ListParagraph"/>
        <w:numPr>
          <w:ilvl w:val="0"/>
          <w:numId w:val="8"/>
        </w:numPr>
        <w:spacing w:after="0" w:line="240" w:lineRule="auto"/>
        <w:rPr>
          <w:rFonts w:ascii="Arial" w:eastAsia="Calibri" w:hAnsi="Arial" w:cs="Arial"/>
          <w:color w:val="000000"/>
        </w:rPr>
      </w:pPr>
      <w:r w:rsidRPr="00B03B6C">
        <w:rPr>
          <w:rFonts w:ascii="Arial" w:eastAsia="Calibri" w:hAnsi="Arial" w:cs="Arial"/>
          <w:color w:val="000000"/>
        </w:rPr>
        <w:t>Cllr Keith House chaired the LGA’s affordable housing conference on 17</w:t>
      </w:r>
      <w:r w:rsidRPr="00B03B6C">
        <w:rPr>
          <w:rFonts w:ascii="Arial" w:eastAsia="Calibri" w:hAnsi="Arial" w:cs="Arial"/>
          <w:color w:val="000000"/>
          <w:vertAlign w:val="superscript"/>
        </w:rPr>
        <w:t>th</w:t>
      </w:r>
      <w:r w:rsidRPr="00B03B6C">
        <w:rPr>
          <w:rFonts w:ascii="Arial" w:eastAsia="Calibri" w:hAnsi="Arial" w:cs="Arial"/>
          <w:color w:val="000000"/>
        </w:rPr>
        <w:t xml:space="preserve"> February which provided the opportunity to hear about the recent review for Government on Local Authorities role in housing supply and explore how councils are securing investment and delivering new affordable homes.</w:t>
      </w:r>
    </w:p>
    <w:p w14:paraId="0A6FE2FC" w14:textId="77777777" w:rsidR="00B03B6C" w:rsidRPr="00B03B6C" w:rsidRDefault="00B03B6C" w:rsidP="00B03B6C">
      <w:pPr>
        <w:spacing w:after="0" w:line="240" w:lineRule="auto"/>
        <w:rPr>
          <w:rFonts w:ascii="Arial" w:eastAsia="Calibri" w:hAnsi="Arial" w:cs="Arial"/>
          <w:color w:val="000000"/>
        </w:rPr>
      </w:pPr>
    </w:p>
    <w:p w14:paraId="4A933B38" w14:textId="5DBA7AA9" w:rsidR="00B03B6C" w:rsidRPr="00B03B6C" w:rsidRDefault="00B03B6C" w:rsidP="00B03B6C">
      <w:pPr>
        <w:spacing w:after="0" w:line="240" w:lineRule="auto"/>
        <w:rPr>
          <w:rFonts w:ascii="Arial" w:eastAsia="Calibri" w:hAnsi="Arial" w:cs="Arial"/>
          <w:b/>
          <w:color w:val="000000"/>
        </w:rPr>
      </w:pPr>
      <w:r w:rsidRPr="00B03B6C">
        <w:rPr>
          <w:rFonts w:ascii="Arial" w:eastAsia="Calibri" w:hAnsi="Arial" w:cs="Arial"/>
          <w:b/>
          <w:color w:val="000000"/>
        </w:rPr>
        <w:t>Meeting with National Housing Federation</w:t>
      </w:r>
    </w:p>
    <w:p w14:paraId="0D53AA57" w14:textId="77777777" w:rsidR="00B03B6C" w:rsidRDefault="00B03B6C" w:rsidP="00B03B6C">
      <w:pPr>
        <w:spacing w:after="0" w:line="240" w:lineRule="auto"/>
        <w:rPr>
          <w:rFonts w:ascii="Arial" w:eastAsia="Calibri" w:hAnsi="Arial" w:cs="Arial"/>
          <w:color w:val="000000"/>
        </w:rPr>
      </w:pPr>
    </w:p>
    <w:p w14:paraId="0163A21C" w14:textId="6C856DD0" w:rsidR="00B03B6C" w:rsidRPr="00B03B6C" w:rsidRDefault="00B03B6C" w:rsidP="00B03B6C">
      <w:pPr>
        <w:pStyle w:val="ListParagraph"/>
        <w:numPr>
          <w:ilvl w:val="0"/>
          <w:numId w:val="8"/>
        </w:numPr>
        <w:spacing w:after="0" w:line="240" w:lineRule="auto"/>
        <w:rPr>
          <w:rFonts w:ascii="Arial" w:eastAsia="Calibri" w:hAnsi="Arial" w:cs="Arial"/>
          <w:color w:val="000000"/>
        </w:rPr>
      </w:pPr>
      <w:r w:rsidRPr="00B03B6C">
        <w:rPr>
          <w:rFonts w:ascii="Arial" w:eastAsia="Calibri" w:hAnsi="Arial" w:cs="Arial"/>
          <w:color w:val="000000"/>
        </w:rPr>
        <w:t>Lead Members of the Board met with the Chair and Board of the National Housing Federation on 3</w:t>
      </w:r>
      <w:r w:rsidRPr="00B03B6C">
        <w:rPr>
          <w:rFonts w:ascii="Arial" w:eastAsia="Calibri" w:hAnsi="Arial" w:cs="Arial"/>
          <w:color w:val="000000"/>
          <w:vertAlign w:val="superscript"/>
        </w:rPr>
        <w:t>rd</w:t>
      </w:r>
      <w:r w:rsidRPr="00B03B6C">
        <w:rPr>
          <w:rFonts w:ascii="Arial" w:eastAsia="Calibri" w:hAnsi="Arial" w:cs="Arial"/>
          <w:color w:val="000000"/>
        </w:rPr>
        <w:t xml:space="preserve"> February to discuss our shared ambitions to build more affordable homes.  We have agreed to work with the NHF in the lead up to the election to ensure that the role of councils and housing associations in tackling the shortage of affordable housing is recognised.</w:t>
      </w:r>
    </w:p>
    <w:p w14:paraId="455AB2DF" w14:textId="77777777" w:rsidR="000A7062" w:rsidRDefault="000A7062" w:rsidP="00915641">
      <w:pPr>
        <w:spacing w:after="0" w:line="240" w:lineRule="auto"/>
        <w:rPr>
          <w:rFonts w:ascii="Arial" w:hAnsi="Arial" w:cs="Arial"/>
          <w:color w:val="000000"/>
        </w:rPr>
      </w:pPr>
    </w:p>
    <w:p w14:paraId="1CCE61FB" w14:textId="6F8832D4" w:rsidR="00AE4508" w:rsidRPr="00AE4508" w:rsidRDefault="00AE4508" w:rsidP="00915641">
      <w:pPr>
        <w:spacing w:after="0" w:line="240" w:lineRule="auto"/>
        <w:rPr>
          <w:rFonts w:ascii="Arial" w:hAnsi="Arial" w:cs="Arial"/>
          <w:b/>
          <w:color w:val="000000"/>
        </w:rPr>
      </w:pPr>
      <w:r w:rsidRPr="00AE4508">
        <w:rPr>
          <w:rFonts w:ascii="Arial" w:hAnsi="Arial" w:cs="Arial"/>
          <w:b/>
          <w:color w:val="000000"/>
        </w:rPr>
        <w:t>Visit to Luton</w:t>
      </w:r>
    </w:p>
    <w:p w14:paraId="4AE9344C" w14:textId="77777777" w:rsidR="00AE4508" w:rsidRDefault="00AE4508" w:rsidP="00915641">
      <w:pPr>
        <w:spacing w:after="0" w:line="240" w:lineRule="auto"/>
        <w:rPr>
          <w:rFonts w:ascii="Arial" w:hAnsi="Arial" w:cs="Arial"/>
          <w:color w:val="000000"/>
        </w:rPr>
      </w:pPr>
    </w:p>
    <w:p w14:paraId="5712EC72" w14:textId="1CD5EE13" w:rsidR="00AE4508" w:rsidRPr="00AE4508" w:rsidRDefault="00AE4508" w:rsidP="00AE4508">
      <w:pPr>
        <w:pStyle w:val="ListParagraph"/>
        <w:numPr>
          <w:ilvl w:val="0"/>
          <w:numId w:val="8"/>
        </w:numPr>
        <w:spacing w:after="0" w:line="240" w:lineRule="auto"/>
        <w:rPr>
          <w:rFonts w:ascii="Arial" w:hAnsi="Arial" w:cs="Arial"/>
          <w:color w:val="000000"/>
        </w:rPr>
      </w:pPr>
      <w:r>
        <w:rPr>
          <w:rFonts w:ascii="Arial" w:hAnsi="Arial" w:cs="Arial"/>
          <w:color w:val="000000"/>
        </w:rPr>
        <w:t xml:space="preserve">On 18 February I visited Luton Borough Council to receive a briefing on various initiatives, projects and challenges for Luton, including the Vauxhall Van Plant, Northern 7 Shell Napier Park, the University and Sixth Form, Airport growth, housing and constrained boundary challenges and the skills deficit.  I met with Cllr Hazel Simmons, Leader of the Council, Cllr Dave Taylor, portfolio holder for Environment, and Trevor Holden, Chief Executive.  </w:t>
      </w:r>
    </w:p>
    <w:p w14:paraId="34918BCA" w14:textId="77777777" w:rsidR="00AE4508" w:rsidRDefault="00AE4508" w:rsidP="00915641">
      <w:pPr>
        <w:spacing w:after="0" w:line="240" w:lineRule="auto"/>
        <w:rPr>
          <w:rFonts w:ascii="Arial" w:hAnsi="Arial" w:cs="Arial"/>
          <w:color w:val="000000"/>
        </w:rPr>
      </w:pPr>
    </w:p>
    <w:p w14:paraId="442E199E" w14:textId="77777777" w:rsidR="000A7062" w:rsidRPr="007661C4" w:rsidRDefault="000A7062" w:rsidP="007661C4">
      <w:pPr>
        <w:spacing w:after="0" w:line="240" w:lineRule="auto"/>
        <w:jc w:val="both"/>
        <w:rPr>
          <w:rFonts w:ascii="Arial" w:hAnsi="Arial" w:cs="Arial"/>
          <w:color w:val="000000"/>
        </w:rPr>
      </w:pPr>
    </w:p>
    <w:tbl>
      <w:tblPr>
        <w:tblW w:w="0" w:type="auto"/>
        <w:tblLook w:val="01E0" w:firstRow="1" w:lastRow="1" w:firstColumn="1" w:lastColumn="1" w:noHBand="0" w:noVBand="0"/>
      </w:tblPr>
      <w:tblGrid>
        <w:gridCol w:w="2802"/>
        <w:gridCol w:w="6378"/>
      </w:tblGrid>
      <w:tr w:rsidR="00FA7FEC" w:rsidRPr="00FA7FEC" w14:paraId="3EC8690C" w14:textId="77777777" w:rsidTr="00F312E4">
        <w:tc>
          <w:tcPr>
            <w:tcW w:w="2802" w:type="dxa"/>
          </w:tcPr>
          <w:p w14:paraId="3EC8690A"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 xml:space="preserve">Contact officer:  </w:t>
            </w:r>
          </w:p>
        </w:tc>
        <w:tc>
          <w:tcPr>
            <w:tcW w:w="6378" w:type="dxa"/>
          </w:tcPr>
          <w:p w14:paraId="3EC8690B" w14:textId="35475D94" w:rsidR="00FA7FEC" w:rsidRPr="00FA7FEC" w:rsidRDefault="00FB4DF5"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Helen Murray</w:t>
            </w:r>
            <w:r w:rsidR="006E466A">
              <w:rPr>
                <w:rFonts w:ascii="Arial" w:eastAsia="Times New Roman" w:hAnsi="Arial" w:cs="Arial"/>
                <w:lang w:eastAsia="en-GB"/>
              </w:rPr>
              <w:t xml:space="preserve"> / Ian Hughes</w:t>
            </w:r>
            <w:r w:rsidR="00FA7FEC" w:rsidRPr="00FA7FEC">
              <w:rPr>
                <w:rFonts w:ascii="Arial" w:eastAsia="Times New Roman" w:hAnsi="Arial" w:cs="Arial"/>
                <w:lang w:eastAsia="en-GB"/>
              </w:rPr>
              <w:t xml:space="preserve"> </w:t>
            </w:r>
          </w:p>
        </w:tc>
      </w:tr>
      <w:tr w:rsidR="00FA7FEC" w:rsidRPr="00FA7FEC" w14:paraId="3EC8690F" w14:textId="77777777" w:rsidTr="00F312E4">
        <w:tc>
          <w:tcPr>
            <w:tcW w:w="2802" w:type="dxa"/>
          </w:tcPr>
          <w:p w14:paraId="3EC8690D"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Position:</w:t>
            </w:r>
          </w:p>
        </w:tc>
        <w:tc>
          <w:tcPr>
            <w:tcW w:w="6378" w:type="dxa"/>
          </w:tcPr>
          <w:p w14:paraId="3EC8690E"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Head</w:t>
            </w:r>
            <w:r w:rsidR="006E466A">
              <w:rPr>
                <w:rFonts w:ascii="Arial" w:eastAsia="Times New Roman" w:hAnsi="Arial" w:cs="Arial"/>
                <w:lang w:eastAsia="en-GB"/>
              </w:rPr>
              <w:t>s of Programmes</w:t>
            </w:r>
          </w:p>
        </w:tc>
      </w:tr>
      <w:tr w:rsidR="00FA7FEC" w:rsidRPr="00FA7FEC" w14:paraId="3EC86912" w14:textId="77777777" w:rsidTr="00F312E4">
        <w:tc>
          <w:tcPr>
            <w:tcW w:w="2802" w:type="dxa"/>
          </w:tcPr>
          <w:p w14:paraId="3EC86910"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Phone number:</w:t>
            </w:r>
          </w:p>
        </w:tc>
        <w:tc>
          <w:tcPr>
            <w:tcW w:w="6378" w:type="dxa"/>
          </w:tcPr>
          <w:p w14:paraId="3EC86911" w14:textId="0911E32F"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 xml:space="preserve">020 </w:t>
            </w:r>
            <w:r w:rsidR="00FB4DF5">
              <w:rPr>
                <w:rFonts w:ascii="Arial" w:eastAsia="Times New Roman" w:hAnsi="Arial" w:cs="Arial"/>
                <w:lang w:eastAsia="en-GB"/>
              </w:rPr>
              <w:t>7664 3266</w:t>
            </w:r>
            <w:r w:rsidR="006E466A">
              <w:rPr>
                <w:rFonts w:ascii="Arial" w:eastAsia="Times New Roman" w:hAnsi="Arial" w:cs="Arial"/>
                <w:lang w:eastAsia="en-GB"/>
              </w:rPr>
              <w:t xml:space="preserve"> / 0207 664 3101</w:t>
            </w:r>
          </w:p>
        </w:tc>
      </w:tr>
      <w:tr w:rsidR="00FA7FEC" w:rsidRPr="00FA7FEC" w14:paraId="3EC86915" w14:textId="77777777" w:rsidTr="00F312E4">
        <w:tc>
          <w:tcPr>
            <w:tcW w:w="2802" w:type="dxa"/>
          </w:tcPr>
          <w:p w14:paraId="3EC86913"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E-mail:</w:t>
            </w:r>
          </w:p>
        </w:tc>
        <w:tc>
          <w:tcPr>
            <w:tcW w:w="6378" w:type="dxa"/>
          </w:tcPr>
          <w:p w14:paraId="3EC86914" w14:textId="4BE7B50D" w:rsidR="00FA7FEC" w:rsidRPr="00FA7FEC" w:rsidRDefault="00FA7FEC" w:rsidP="006E466A">
            <w:pPr>
              <w:spacing w:after="0" w:line="280" w:lineRule="exact"/>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r w:rsidR="00A21F6D">
              <w:rPr>
                <w:rFonts w:ascii="Times New Roman" w:eastAsia="Times New Roman" w:hAnsi="Times New Roman" w:cs="Times New Roman"/>
                <w:sz w:val="24"/>
                <w:szCs w:val="24"/>
                <w:lang w:eastAsia="en-GB"/>
              </w:rPr>
              <w:t xml:space="preserve"> </w:t>
            </w:r>
            <w:hyperlink r:id="rId15" w:history="1">
              <w:r w:rsidR="00FB4DF5" w:rsidRPr="0046149E">
                <w:rPr>
                  <w:rStyle w:val="Hyperlink"/>
                  <w:rFonts w:ascii="Arial" w:eastAsia="Times New Roman" w:hAnsi="Arial" w:cs="Arial"/>
                  <w:lang w:eastAsia="en-GB"/>
                </w:rPr>
                <w:t>helen.murray@local.gov.uk</w:t>
              </w:r>
            </w:hyperlink>
            <w:r w:rsidR="006E466A" w:rsidRPr="006E466A">
              <w:t xml:space="preserve"> /</w:t>
            </w:r>
            <w:r w:rsidR="006E466A">
              <w:t xml:space="preserve"> </w:t>
            </w:r>
            <w:hyperlink r:id="rId16" w:history="1">
              <w:r w:rsidR="006E466A" w:rsidRPr="006E466A">
                <w:rPr>
                  <w:rStyle w:val="Hyperlink"/>
                  <w:rFonts w:ascii="Arial" w:hAnsi="Arial" w:cs="Arial"/>
                </w:rPr>
                <w:t>ian.hughes@local.gov.uk</w:t>
              </w:r>
            </w:hyperlink>
            <w:r w:rsidR="006E466A">
              <w:t xml:space="preserve"> </w:t>
            </w:r>
          </w:p>
        </w:tc>
      </w:tr>
    </w:tbl>
    <w:p w14:paraId="3EC86916" w14:textId="77777777" w:rsidR="00FA7FEC" w:rsidRPr="00FA7FEC" w:rsidRDefault="00FA7FEC" w:rsidP="00915641">
      <w:pPr>
        <w:rPr>
          <w:rFonts w:ascii="Arial" w:hAnsi="Arial" w:cs="Arial"/>
        </w:rPr>
      </w:pPr>
    </w:p>
    <w:sectPr w:rsidR="00FA7FEC" w:rsidRPr="00FA7FE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9D947" w14:textId="77777777" w:rsidR="00D03E3B" w:rsidRDefault="00D03E3B" w:rsidP="00FA7FEC">
      <w:pPr>
        <w:spacing w:after="0" w:line="240" w:lineRule="auto"/>
      </w:pPr>
      <w:r>
        <w:separator/>
      </w:r>
    </w:p>
  </w:endnote>
  <w:endnote w:type="continuationSeparator" w:id="0">
    <w:p w14:paraId="26598F96" w14:textId="77777777" w:rsidR="00D03E3B" w:rsidRDefault="00D03E3B"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63BDA" w14:textId="77777777" w:rsidR="00D03E3B" w:rsidRDefault="00D03E3B" w:rsidP="00FA7FEC">
      <w:pPr>
        <w:spacing w:after="0" w:line="240" w:lineRule="auto"/>
      </w:pPr>
      <w:r>
        <w:separator/>
      </w:r>
    </w:p>
  </w:footnote>
  <w:footnote w:type="continuationSeparator" w:id="0">
    <w:p w14:paraId="51F13463" w14:textId="77777777" w:rsidR="00D03E3B" w:rsidRDefault="00D03E3B"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FA7FEC" w:rsidRPr="00FA7FEC" w14:paraId="3EC8691D" w14:textId="77777777" w:rsidTr="002D3227">
      <w:trPr>
        <w:trHeight w:val="845"/>
      </w:trPr>
      <w:tc>
        <w:tcPr>
          <w:tcW w:w="5749" w:type="dxa"/>
          <w:vMerge w:val="restart"/>
        </w:tcPr>
        <w:p w14:paraId="3EC8691B" w14:textId="2441E3C9" w:rsidR="00FA7FEC" w:rsidRPr="00FA7FEC" w:rsidRDefault="00FA7FEC" w:rsidP="002D3227">
          <w:pPr>
            <w:tabs>
              <w:tab w:val="left" w:pos="3945"/>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3EC86923" wp14:editId="3EC86924">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tbl>
          <w:tblPr>
            <w:tblW w:w="0" w:type="auto"/>
            <w:tblLook w:val="01E0" w:firstRow="1" w:lastRow="1" w:firstColumn="1" w:lastColumn="1" w:noHBand="0" w:noVBand="0"/>
          </w:tblPr>
          <w:tblGrid>
            <w:gridCol w:w="3277"/>
          </w:tblGrid>
          <w:tr w:rsidR="002D3227" w14:paraId="08BC315D" w14:textId="77777777" w:rsidTr="002D3227">
            <w:tc>
              <w:tcPr>
                <w:tcW w:w="3969" w:type="dxa"/>
                <w:hideMark/>
              </w:tcPr>
              <w:p w14:paraId="582118AB" w14:textId="7E0EED80" w:rsidR="002D3227" w:rsidRDefault="00D40626">
                <w:pPr>
                  <w:pStyle w:val="Header"/>
                  <w:rPr>
                    <w:b/>
                  </w:rPr>
                </w:pPr>
                <w:r>
                  <w:rPr>
                    <w:rFonts w:ascii="Arial" w:hAnsi="Arial" w:cs="Arial"/>
                    <w:b/>
                  </w:rPr>
                  <w:t>Environment, Economy, Housing and Transport Board</w:t>
                </w:r>
              </w:p>
            </w:tc>
          </w:tr>
          <w:tr w:rsidR="002D3227" w14:paraId="44D115E6" w14:textId="77777777" w:rsidTr="002D3227">
            <w:trPr>
              <w:trHeight w:val="450"/>
            </w:trPr>
            <w:tc>
              <w:tcPr>
                <w:tcW w:w="3969" w:type="dxa"/>
                <w:hideMark/>
              </w:tcPr>
              <w:p w14:paraId="36BE7D13" w14:textId="0EDEF03F" w:rsidR="002D3227" w:rsidRDefault="00D40626">
                <w:pPr>
                  <w:pStyle w:val="Header"/>
                  <w:spacing w:before="60"/>
                </w:pPr>
                <w:r>
                  <w:rPr>
                    <w:rFonts w:ascii="Arial" w:hAnsi="Arial" w:cs="Arial"/>
                  </w:rPr>
                  <w:t>18</w:t>
                </w:r>
                <w:r w:rsidR="002D3227">
                  <w:rPr>
                    <w:rFonts w:ascii="Arial" w:hAnsi="Arial" w:cs="Arial"/>
                  </w:rPr>
                  <w:t xml:space="preserve"> March 2015</w:t>
                </w:r>
              </w:p>
            </w:tc>
          </w:tr>
        </w:tbl>
        <w:p w14:paraId="3EC8691C" w14:textId="77777777" w:rsidR="00FA7FEC" w:rsidRPr="00FA7FEC" w:rsidRDefault="00FA7FEC"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CF12E4" w:rsidRPr="00FA7FEC" w14:paraId="3EC86921" w14:textId="77777777" w:rsidTr="00CF12E4">
      <w:trPr>
        <w:trHeight w:val="1034"/>
      </w:trPr>
      <w:tc>
        <w:tcPr>
          <w:tcW w:w="5749" w:type="dxa"/>
          <w:vMerge/>
        </w:tcPr>
        <w:p w14:paraId="3EC8691E" w14:textId="77777777" w:rsidR="00CF12E4" w:rsidRPr="00FA7FEC" w:rsidRDefault="00CF12E4"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3EC86920" w14:textId="4B8A312E" w:rsidR="00CF12E4" w:rsidRPr="00FA7FEC" w:rsidRDefault="00CF12E4" w:rsidP="007661C4">
          <w:pPr>
            <w:tabs>
              <w:tab w:val="center" w:pos="4153"/>
              <w:tab w:val="right" w:pos="8306"/>
            </w:tabs>
            <w:spacing w:before="60" w:after="0" w:line="240" w:lineRule="auto"/>
            <w:rPr>
              <w:rFonts w:ascii="Arial" w:eastAsia="Times New Roman" w:hAnsi="Arial" w:cs="Arial"/>
              <w:highlight w:val="yellow"/>
              <w:lang w:eastAsia="en-GB"/>
            </w:rPr>
          </w:pPr>
        </w:p>
      </w:tc>
    </w:tr>
  </w:tbl>
  <w:p w14:paraId="3EC86922" w14:textId="77777777" w:rsidR="00FA7FEC" w:rsidRDefault="00FA7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33D"/>
    <w:multiLevelType w:val="hybridMultilevel"/>
    <w:tmpl w:val="5A9ED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4270A"/>
    <w:multiLevelType w:val="hybridMultilevel"/>
    <w:tmpl w:val="A66E6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85A08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C147C4"/>
    <w:multiLevelType w:val="hybridMultilevel"/>
    <w:tmpl w:val="CAD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152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9B7327F"/>
    <w:multiLevelType w:val="hybridMultilevel"/>
    <w:tmpl w:val="01EAD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EC"/>
    <w:rsid w:val="00007F2E"/>
    <w:rsid w:val="0001443E"/>
    <w:rsid w:val="0003169F"/>
    <w:rsid w:val="00044557"/>
    <w:rsid w:val="000500AA"/>
    <w:rsid w:val="00073D0F"/>
    <w:rsid w:val="000A7062"/>
    <w:rsid w:val="000C0A7E"/>
    <w:rsid w:val="00113ABE"/>
    <w:rsid w:val="00116CF6"/>
    <w:rsid w:val="00160A7E"/>
    <w:rsid w:val="0016139C"/>
    <w:rsid w:val="0018400B"/>
    <w:rsid w:val="00185339"/>
    <w:rsid w:val="0018633A"/>
    <w:rsid w:val="001B5544"/>
    <w:rsid w:val="001C24B8"/>
    <w:rsid w:val="001D67B4"/>
    <w:rsid w:val="001D6E9B"/>
    <w:rsid w:val="00204ED9"/>
    <w:rsid w:val="0023558D"/>
    <w:rsid w:val="0028349B"/>
    <w:rsid w:val="00291F92"/>
    <w:rsid w:val="002A1BD8"/>
    <w:rsid w:val="002A78CB"/>
    <w:rsid w:val="002B5D96"/>
    <w:rsid w:val="002C109E"/>
    <w:rsid w:val="002D015E"/>
    <w:rsid w:val="002D3227"/>
    <w:rsid w:val="002D632A"/>
    <w:rsid w:val="002F28CE"/>
    <w:rsid w:val="00304F9F"/>
    <w:rsid w:val="00307E1A"/>
    <w:rsid w:val="00316D6C"/>
    <w:rsid w:val="00352054"/>
    <w:rsid w:val="00352825"/>
    <w:rsid w:val="0035347C"/>
    <w:rsid w:val="00353809"/>
    <w:rsid w:val="0037498B"/>
    <w:rsid w:val="003C186C"/>
    <w:rsid w:val="003E634B"/>
    <w:rsid w:val="00403728"/>
    <w:rsid w:val="004610C4"/>
    <w:rsid w:val="00474CD4"/>
    <w:rsid w:val="004A59D9"/>
    <w:rsid w:val="004E2F46"/>
    <w:rsid w:val="0054767C"/>
    <w:rsid w:val="005600B4"/>
    <w:rsid w:val="005854F6"/>
    <w:rsid w:val="005D491A"/>
    <w:rsid w:val="005F384B"/>
    <w:rsid w:val="00604CDC"/>
    <w:rsid w:val="0061551D"/>
    <w:rsid w:val="00646343"/>
    <w:rsid w:val="00663927"/>
    <w:rsid w:val="00663D12"/>
    <w:rsid w:val="00673A89"/>
    <w:rsid w:val="00676F6F"/>
    <w:rsid w:val="00681A78"/>
    <w:rsid w:val="006A7518"/>
    <w:rsid w:val="006B16F1"/>
    <w:rsid w:val="006D14DE"/>
    <w:rsid w:val="006D16E8"/>
    <w:rsid w:val="006E32CB"/>
    <w:rsid w:val="006E466A"/>
    <w:rsid w:val="00731494"/>
    <w:rsid w:val="00731941"/>
    <w:rsid w:val="0074347D"/>
    <w:rsid w:val="00746411"/>
    <w:rsid w:val="00750591"/>
    <w:rsid w:val="007661C4"/>
    <w:rsid w:val="00775402"/>
    <w:rsid w:val="00795D93"/>
    <w:rsid w:val="007B6945"/>
    <w:rsid w:val="007D7152"/>
    <w:rsid w:val="007E32CF"/>
    <w:rsid w:val="00804668"/>
    <w:rsid w:val="008554B4"/>
    <w:rsid w:val="008E3FBA"/>
    <w:rsid w:val="008F39B4"/>
    <w:rsid w:val="0091094C"/>
    <w:rsid w:val="00915641"/>
    <w:rsid w:val="009159F6"/>
    <w:rsid w:val="0099212F"/>
    <w:rsid w:val="009B5C29"/>
    <w:rsid w:val="009D1717"/>
    <w:rsid w:val="009F5E57"/>
    <w:rsid w:val="00A020C2"/>
    <w:rsid w:val="00A148EB"/>
    <w:rsid w:val="00A1576D"/>
    <w:rsid w:val="00A21F6D"/>
    <w:rsid w:val="00AB4EF5"/>
    <w:rsid w:val="00AE4508"/>
    <w:rsid w:val="00B03B6C"/>
    <w:rsid w:val="00B276D0"/>
    <w:rsid w:val="00B348EE"/>
    <w:rsid w:val="00B94ECE"/>
    <w:rsid w:val="00BB58FE"/>
    <w:rsid w:val="00BC2DB5"/>
    <w:rsid w:val="00C13E87"/>
    <w:rsid w:val="00C22DB8"/>
    <w:rsid w:val="00C3529D"/>
    <w:rsid w:val="00C4551C"/>
    <w:rsid w:val="00C55958"/>
    <w:rsid w:val="00CC03C4"/>
    <w:rsid w:val="00CF12E4"/>
    <w:rsid w:val="00D03E3B"/>
    <w:rsid w:val="00D225FB"/>
    <w:rsid w:val="00D24356"/>
    <w:rsid w:val="00D25518"/>
    <w:rsid w:val="00D40626"/>
    <w:rsid w:val="00D4129F"/>
    <w:rsid w:val="00D43215"/>
    <w:rsid w:val="00D45A57"/>
    <w:rsid w:val="00DA4995"/>
    <w:rsid w:val="00DE2D88"/>
    <w:rsid w:val="00DF1DB2"/>
    <w:rsid w:val="00DF2BB0"/>
    <w:rsid w:val="00DF3FDC"/>
    <w:rsid w:val="00E30FA6"/>
    <w:rsid w:val="00E52E62"/>
    <w:rsid w:val="00E64D23"/>
    <w:rsid w:val="00E8307D"/>
    <w:rsid w:val="00E93795"/>
    <w:rsid w:val="00EA2933"/>
    <w:rsid w:val="00ED03E7"/>
    <w:rsid w:val="00EE2BA3"/>
    <w:rsid w:val="00EE4924"/>
    <w:rsid w:val="00F13EC7"/>
    <w:rsid w:val="00F23571"/>
    <w:rsid w:val="00F93F8D"/>
    <w:rsid w:val="00FA7FEC"/>
    <w:rsid w:val="00FB4DF5"/>
    <w:rsid w:val="00FF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8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 w:type="paragraph" w:styleId="ListParagraph">
    <w:name w:val="List Paragraph"/>
    <w:basedOn w:val="Normal"/>
    <w:uiPriority w:val="34"/>
    <w:qFormat/>
    <w:rsid w:val="005D491A"/>
    <w:pPr>
      <w:ind w:left="720"/>
      <w:contextualSpacing/>
    </w:pPr>
  </w:style>
  <w:style w:type="character" w:styleId="FollowedHyperlink">
    <w:name w:val="FollowedHyperlink"/>
    <w:basedOn w:val="DefaultParagraphFont"/>
    <w:uiPriority w:val="99"/>
    <w:semiHidden/>
    <w:unhideWhenUsed/>
    <w:rsid w:val="003C18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514">
      <w:bodyDiv w:val="1"/>
      <w:marLeft w:val="0"/>
      <w:marRight w:val="0"/>
      <w:marTop w:val="0"/>
      <w:marBottom w:val="0"/>
      <w:divBdr>
        <w:top w:val="none" w:sz="0" w:space="0" w:color="auto"/>
        <w:left w:val="none" w:sz="0" w:space="0" w:color="auto"/>
        <w:bottom w:val="none" w:sz="0" w:space="0" w:color="auto"/>
        <w:right w:val="none" w:sz="0" w:space="0" w:color="auto"/>
      </w:divBdr>
    </w:div>
    <w:div w:id="158624153">
      <w:bodyDiv w:val="1"/>
      <w:marLeft w:val="0"/>
      <w:marRight w:val="0"/>
      <w:marTop w:val="0"/>
      <w:marBottom w:val="0"/>
      <w:divBdr>
        <w:top w:val="none" w:sz="0" w:space="0" w:color="auto"/>
        <w:left w:val="none" w:sz="0" w:space="0" w:color="auto"/>
        <w:bottom w:val="none" w:sz="0" w:space="0" w:color="auto"/>
        <w:right w:val="none" w:sz="0" w:space="0" w:color="auto"/>
      </w:divBdr>
    </w:div>
    <w:div w:id="498153088">
      <w:bodyDiv w:val="1"/>
      <w:marLeft w:val="0"/>
      <w:marRight w:val="0"/>
      <w:marTop w:val="0"/>
      <w:marBottom w:val="0"/>
      <w:divBdr>
        <w:top w:val="none" w:sz="0" w:space="0" w:color="auto"/>
        <w:left w:val="none" w:sz="0" w:space="0" w:color="auto"/>
        <w:bottom w:val="none" w:sz="0" w:space="0" w:color="auto"/>
        <w:right w:val="none" w:sz="0" w:space="0" w:color="auto"/>
      </w:divBdr>
    </w:div>
    <w:div w:id="516434000">
      <w:bodyDiv w:val="1"/>
      <w:marLeft w:val="0"/>
      <w:marRight w:val="0"/>
      <w:marTop w:val="0"/>
      <w:marBottom w:val="0"/>
      <w:divBdr>
        <w:top w:val="none" w:sz="0" w:space="0" w:color="auto"/>
        <w:left w:val="none" w:sz="0" w:space="0" w:color="auto"/>
        <w:bottom w:val="none" w:sz="0" w:space="0" w:color="auto"/>
        <w:right w:val="none" w:sz="0" w:space="0" w:color="auto"/>
      </w:divBdr>
    </w:div>
    <w:div w:id="541065284">
      <w:bodyDiv w:val="1"/>
      <w:marLeft w:val="0"/>
      <w:marRight w:val="0"/>
      <w:marTop w:val="0"/>
      <w:marBottom w:val="0"/>
      <w:divBdr>
        <w:top w:val="none" w:sz="0" w:space="0" w:color="auto"/>
        <w:left w:val="none" w:sz="0" w:space="0" w:color="auto"/>
        <w:bottom w:val="none" w:sz="0" w:space="0" w:color="auto"/>
        <w:right w:val="none" w:sz="0" w:space="0" w:color="auto"/>
      </w:divBdr>
    </w:div>
    <w:div w:id="743836491">
      <w:bodyDiv w:val="1"/>
      <w:marLeft w:val="0"/>
      <w:marRight w:val="0"/>
      <w:marTop w:val="0"/>
      <w:marBottom w:val="0"/>
      <w:divBdr>
        <w:top w:val="none" w:sz="0" w:space="0" w:color="auto"/>
        <w:left w:val="none" w:sz="0" w:space="0" w:color="auto"/>
        <w:bottom w:val="none" w:sz="0" w:space="0" w:color="auto"/>
        <w:right w:val="none" w:sz="0" w:space="0" w:color="auto"/>
      </w:divBdr>
    </w:div>
    <w:div w:id="805317477">
      <w:bodyDiv w:val="1"/>
      <w:marLeft w:val="0"/>
      <w:marRight w:val="0"/>
      <w:marTop w:val="0"/>
      <w:marBottom w:val="0"/>
      <w:divBdr>
        <w:top w:val="none" w:sz="0" w:space="0" w:color="auto"/>
        <w:left w:val="none" w:sz="0" w:space="0" w:color="auto"/>
        <w:bottom w:val="none" w:sz="0" w:space="0" w:color="auto"/>
        <w:right w:val="none" w:sz="0" w:space="0" w:color="auto"/>
      </w:divBdr>
    </w:div>
    <w:div w:id="833104574">
      <w:bodyDiv w:val="1"/>
      <w:marLeft w:val="0"/>
      <w:marRight w:val="0"/>
      <w:marTop w:val="0"/>
      <w:marBottom w:val="0"/>
      <w:divBdr>
        <w:top w:val="none" w:sz="0" w:space="0" w:color="auto"/>
        <w:left w:val="none" w:sz="0" w:space="0" w:color="auto"/>
        <w:bottom w:val="none" w:sz="0" w:space="0" w:color="auto"/>
        <w:right w:val="none" w:sz="0" w:space="0" w:color="auto"/>
      </w:divBdr>
    </w:div>
    <w:div w:id="976840116">
      <w:bodyDiv w:val="1"/>
      <w:marLeft w:val="0"/>
      <w:marRight w:val="0"/>
      <w:marTop w:val="0"/>
      <w:marBottom w:val="0"/>
      <w:divBdr>
        <w:top w:val="none" w:sz="0" w:space="0" w:color="auto"/>
        <w:left w:val="none" w:sz="0" w:space="0" w:color="auto"/>
        <w:bottom w:val="none" w:sz="0" w:space="0" w:color="auto"/>
        <w:right w:val="none" w:sz="0" w:space="0" w:color="auto"/>
      </w:divBdr>
    </w:div>
    <w:div w:id="1020593905">
      <w:bodyDiv w:val="1"/>
      <w:marLeft w:val="0"/>
      <w:marRight w:val="0"/>
      <w:marTop w:val="0"/>
      <w:marBottom w:val="0"/>
      <w:divBdr>
        <w:top w:val="none" w:sz="0" w:space="0" w:color="auto"/>
        <w:left w:val="none" w:sz="0" w:space="0" w:color="auto"/>
        <w:bottom w:val="none" w:sz="0" w:space="0" w:color="auto"/>
        <w:right w:val="none" w:sz="0" w:space="0" w:color="auto"/>
      </w:divBdr>
    </w:div>
    <w:div w:id="1210533535">
      <w:bodyDiv w:val="1"/>
      <w:marLeft w:val="0"/>
      <w:marRight w:val="0"/>
      <w:marTop w:val="0"/>
      <w:marBottom w:val="0"/>
      <w:divBdr>
        <w:top w:val="none" w:sz="0" w:space="0" w:color="auto"/>
        <w:left w:val="none" w:sz="0" w:space="0" w:color="auto"/>
        <w:bottom w:val="none" w:sz="0" w:space="0" w:color="auto"/>
        <w:right w:val="none" w:sz="0" w:space="0" w:color="auto"/>
      </w:divBdr>
    </w:div>
    <w:div w:id="1276600877">
      <w:bodyDiv w:val="1"/>
      <w:marLeft w:val="0"/>
      <w:marRight w:val="0"/>
      <w:marTop w:val="0"/>
      <w:marBottom w:val="0"/>
      <w:divBdr>
        <w:top w:val="none" w:sz="0" w:space="0" w:color="auto"/>
        <w:left w:val="none" w:sz="0" w:space="0" w:color="auto"/>
        <w:bottom w:val="none" w:sz="0" w:space="0" w:color="auto"/>
        <w:right w:val="none" w:sz="0" w:space="0" w:color="auto"/>
      </w:divBdr>
    </w:div>
    <w:div w:id="1395658718">
      <w:bodyDiv w:val="1"/>
      <w:marLeft w:val="0"/>
      <w:marRight w:val="0"/>
      <w:marTop w:val="0"/>
      <w:marBottom w:val="0"/>
      <w:divBdr>
        <w:top w:val="none" w:sz="0" w:space="0" w:color="auto"/>
        <w:left w:val="none" w:sz="0" w:space="0" w:color="auto"/>
        <w:bottom w:val="none" w:sz="0" w:space="0" w:color="auto"/>
        <w:right w:val="none" w:sz="0" w:space="0" w:color="auto"/>
      </w:divBdr>
    </w:div>
    <w:div w:id="1417239349">
      <w:bodyDiv w:val="1"/>
      <w:marLeft w:val="0"/>
      <w:marRight w:val="0"/>
      <w:marTop w:val="0"/>
      <w:marBottom w:val="0"/>
      <w:divBdr>
        <w:top w:val="none" w:sz="0" w:space="0" w:color="auto"/>
        <w:left w:val="none" w:sz="0" w:space="0" w:color="auto"/>
        <w:bottom w:val="none" w:sz="0" w:space="0" w:color="auto"/>
        <w:right w:val="none" w:sz="0" w:space="0" w:color="auto"/>
      </w:divBdr>
    </w:div>
    <w:div w:id="1435709097">
      <w:bodyDiv w:val="1"/>
      <w:marLeft w:val="0"/>
      <w:marRight w:val="0"/>
      <w:marTop w:val="0"/>
      <w:marBottom w:val="0"/>
      <w:divBdr>
        <w:top w:val="none" w:sz="0" w:space="0" w:color="auto"/>
        <w:left w:val="none" w:sz="0" w:space="0" w:color="auto"/>
        <w:bottom w:val="none" w:sz="0" w:space="0" w:color="auto"/>
        <w:right w:val="none" w:sz="0" w:space="0" w:color="auto"/>
      </w:divBdr>
    </w:div>
    <w:div w:id="1564174585">
      <w:bodyDiv w:val="1"/>
      <w:marLeft w:val="0"/>
      <w:marRight w:val="0"/>
      <w:marTop w:val="0"/>
      <w:marBottom w:val="0"/>
      <w:divBdr>
        <w:top w:val="none" w:sz="0" w:space="0" w:color="auto"/>
        <w:left w:val="none" w:sz="0" w:space="0" w:color="auto"/>
        <w:bottom w:val="none" w:sz="0" w:space="0" w:color="auto"/>
        <w:right w:val="none" w:sz="0" w:space="0" w:color="auto"/>
      </w:divBdr>
    </w:div>
    <w:div w:id="1667442110">
      <w:bodyDiv w:val="1"/>
      <w:marLeft w:val="0"/>
      <w:marRight w:val="0"/>
      <w:marTop w:val="0"/>
      <w:marBottom w:val="0"/>
      <w:divBdr>
        <w:top w:val="none" w:sz="0" w:space="0" w:color="auto"/>
        <w:left w:val="none" w:sz="0" w:space="0" w:color="auto"/>
        <w:bottom w:val="none" w:sz="0" w:space="0" w:color="auto"/>
        <w:right w:val="none" w:sz="0" w:space="0" w:color="auto"/>
      </w:divBdr>
    </w:div>
    <w:div w:id="1786538925">
      <w:bodyDiv w:val="1"/>
      <w:marLeft w:val="0"/>
      <w:marRight w:val="0"/>
      <w:marTop w:val="0"/>
      <w:marBottom w:val="0"/>
      <w:divBdr>
        <w:top w:val="none" w:sz="0" w:space="0" w:color="auto"/>
        <w:left w:val="none" w:sz="0" w:space="0" w:color="auto"/>
        <w:bottom w:val="none" w:sz="0" w:space="0" w:color="auto"/>
        <w:right w:val="none" w:sz="0" w:space="0" w:color="auto"/>
      </w:divBdr>
    </w:div>
    <w:div w:id="1923490440">
      <w:bodyDiv w:val="1"/>
      <w:marLeft w:val="0"/>
      <w:marRight w:val="0"/>
      <w:marTop w:val="0"/>
      <w:marBottom w:val="0"/>
      <w:divBdr>
        <w:top w:val="none" w:sz="0" w:space="0" w:color="auto"/>
        <w:left w:val="none" w:sz="0" w:space="0" w:color="auto"/>
        <w:bottom w:val="none" w:sz="0" w:space="0" w:color="auto"/>
        <w:right w:val="none" w:sz="0" w:space="0" w:color="auto"/>
      </w:divBdr>
    </w:div>
    <w:div w:id="210360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mal.panchal@local.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news/infrastructure-act-will-get-britain-build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an.hughes@loc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elen.murray@local.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les.loft@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4EAB03B2E8D04DBFAEDF240153C527" ma:contentTypeVersion="4" ma:contentTypeDescription="Create a new document." ma:contentTypeScope="" ma:versionID="9f0bff8d5b5cb56154aa8e1055f6d42e">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5395-DD0E-473F-BBC9-0D79255BA4B0}">
  <ds:schemaRefs>
    <ds:schemaRef ds:uri="http://schemas.microsoft.com/office/2006/metadata/properties"/>
    <ds:schemaRef ds:uri="http://schemas.microsoft.com/office/infopath/2007/PartnerControls"/>
    <ds:schemaRef ds:uri="c8febe6a-14d9-43ab-83c3-c48f478fa47c"/>
    <ds:schemaRef ds:uri="1c8a0e75-f4bc-4eb4-8ed0-578eaea9e1ca"/>
  </ds:schemaRefs>
</ds:datastoreItem>
</file>

<file path=customXml/itemProps2.xml><?xml version="1.0" encoding="utf-8"?>
<ds:datastoreItem xmlns:ds="http://schemas.openxmlformats.org/officeDocument/2006/customXml" ds:itemID="{D54DD430-A208-42A4-8B25-D22FE9205C89}">
  <ds:schemaRefs>
    <ds:schemaRef ds:uri="http://schemas.microsoft.com/sharepoint/v3/contenttype/forms"/>
  </ds:schemaRefs>
</ds:datastoreItem>
</file>

<file path=customXml/itemProps3.xml><?xml version="1.0" encoding="utf-8"?>
<ds:datastoreItem xmlns:ds="http://schemas.openxmlformats.org/officeDocument/2006/customXml" ds:itemID="{A8D5C688-CF8B-407D-A587-771D01FE0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E97E11-36B9-47C3-BB4A-69B597E3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EEHTChairsreport Jan cc</vt:lpstr>
    </vt:vector>
  </TitlesOfParts>
  <Company>LGA</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EEHTChairsreport Jan cc</dc:title>
  <dc:creator>Joseph Cormack</dc:creator>
  <cp:keywords>Council meetings;Government, politics and public administration; Local government; Decision making; Council meetings;</cp:keywords>
  <cp:lastModifiedBy>Paul Goodchild</cp:lastModifiedBy>
  <cp:revision>3</cp:revision>
  <cp:lastPrinted>2014-10-13T16:12:00Z</cp:lastPrinted>
  <dcterms:created xsi:type="dcterms:W3CDTF">2015-03-11T13:46:00Z</dcterms:created>
  <dcterms:modified xsi:type="dcterms:W3CDTF">2015-03-11T13:48:00Z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2015-01-08T00:00:00Z</vt:lpwstr>
  </op:property>
  <op:property fmtid="{D5CDD505-2E9C-101B-9397-08002B2CF9AE}" pid="10" name="e-GMS.subject.keyword">
    <vt:lpwstr>Economy, Environment, Housing and Transport Board,</vt:lpwstr>
  </op:property>
  <op:property fmtid="{D5CDD505-2E9C-101B-9397-08002B2CF9AE}" pid="11" name="Date">
    <vt:lpwstr>2015-01-08T00:00:00Z</vt:lpwstr>
  </op:property>
  <op:property fmtid="{D5CDD505-2E9C-101B-9397-08002B2CF9AE}" pid="12" name="ContentTypeId">
    <vt:lpwstr>0x0101000F4EAB03B2E8D04DBFAEDF240153C527</vt:lpwstr>
  </op:property>
  <op:property fmtid="{D5CDD505-2E9C-101B-9397-08002B2CF9AE}" pid="13" name="Title">
    <vt:lpwstr>Chair's Report</vt:lpwstr>
  </op:property>
  <op:property fmtid="{D5CDD505-2E9C-101B-9397-08002B2CF9AE}" pid="14" name="Keywords">
    <vt:lpwstr>Council meetings;Government, politics and public administration; Local government; Decision making; Council meetings;</vt:lpwstr>
  </op:property>
  <op:property fmtid="{D5CDD505-2E9C-101B-9397-08002B2CF9AE}" pid="15" name="Author">
    <vt:lpwstr>Your council</vt:lpwstr>
  </op:property>
</op:Properties>
</file>